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EF" w:rsidRDefault="009D731D">
      <w:pPr>
        <w:pStyle w:val="Standard"/>
        <w:rPr>
          <w:sz w:val="28"/>
          <w:szCs w:val="28"/>
        </w:rPr>
      </w:pPr>
      <w:bookmarkStart w:id="0" w:name="_GoBack"/>
      <w:bookmarkEnd w:id="0"/>
      <w:r>
        <w:rPr>
          <w:sz w:val="28"/>
          <w:szCs w:val="28"/>
        </w:rPr>
        <w:t>Karlskrona 2016-08-XX</w:t>
      </w:r>
    </w:p>
    <w:p w:rsidR="00A12AEF" w:rsidRDefault="00A12AEF">
      <w:pPr>
        <w:pStyle w:val="Standard"/>
        <w:rPr>
          <w:b/>
          <w:sz w:val="28"/>
          <w:szCs w:val="28"/>
        </w:rPr>
      </w:pPr>
    </w:p>
    <w:p w:rsidR="00A12AEF" w:rsidRDefault="00A12AEF">
      <w:pPr>
        <w:pStyle w:val="Standard"/>
        <w:rPr>
          <w:b/>
          <w:sz w:val="28"/>
          <w:szCs w:val="28"/>
        </w:rPr>
      </w:pPr>
    </w:p>
    <w:p w:rsidR="00A12AEF" w:rsidRDefault="009D731D">
      <w:pPr>
        <w:pStyle w:val="Standard"/>
        <w:rPr>
          <w:sz w:val="28"/>
          <w:szCs w:val="28"/>
        </w:rPr>
      </w:pPr>
      <w:r>
        <w:rPr>
          <w:sz w:val="28"/>
          <w:szCs w:val="28"/>
        </w:rPr>
        <w:t>Karlskrona Kommun</w:t>
      </w:r>
    </w:p>
    <w:p w:rsidR="00A12AEF" w:rsidRDefault="009D731D">
      <w:pPr>
        <w:pStyle w:val="Standard"/>
        <w:rPr>
          <w:sz w:val="28"/>
          <w:szCs w:val="28"/>
        </w:rPr>
      </w:pPr>
      <w:r>
        <w:rPr>
          <w:sz w:val="28"/>
          <w:szCs w:val="28"/>
        </w:rPr>
        <w:t>Miljö-och samhällsbyggnadsförvaltningen</w:t>
      </w:r>
    </w:p>
    <w:p w:rsidR="00A12AEF" w:rsidRDefault="009D731D">
      <w:pPr>
        <w:pStyle w:val="Standard"/>
        <w:rPr>
          <w:sz w:val="28"/>
          <w:szCs w:val="28"/>
        </w:rPr>
      </w:pPr>
      <w:r>
        <w:rPr>
          <w:sz w:val="28"/>
          <w:szCs w:val="28"/>
        </w:rPr>
        <w:t>371 83 Karlskrona</w:t>
      </w:r>
    </w:p>
    <w:p w:rsidR="00A12AEF" w:rsidRDefault="00A12AEF">
      <w:pPr>
        <w:pStyle w:val="Standard"/>
        <w:rPr>
          <w:sz w:val="28"/>
          <w:szCs w:val="28"/>
        </w:rPr>
      </w:pPr>
    </w:p>
    <w:p w:rsidR="00A12AEF" w:rsidRDefault="00A12AEF">
      <w:pPr>
        <w:pStyle w:val="Standard"/>
        <w:rPr>
          <w:b/>
          <w:sz w:val="28"/>
          <w:szCs w:val="28"/>
        </w:rPr>
      </w:pPr>
    </w:p>
    <w:p w:rsidR="00A12AEF" w:rsidRDefault="009D731D">
      <w:pPr>
        <w:pStyle w:val="Standard"/>
        <w:rPr>
          <w:b/>
          <w:sz w:val="28"/>
          <w:szCs w:val="28"/>
        </w:rPr>
      </w:pPr>
      <w:r>
        <w:rPr>
          <w:b/>
          <w:sz w:val="28"/>
          <w:szCs w:val="28"/>
        </w:rPr>
        <w:t xml:space="preserve">Yttrande ang. remiss granskningshandlingar ”Detaljplan för del av Karlskrona 2:1 </w:t>
      </w:r>
      <w:r>
        <w:rPr>
          <w:b/>
          <w:sz w:val="28"/>
          <w:szCs w:val="28"/>
        </w:rPr>
        <w:t>och 4:3, Kilströmskaj, Karlskrona kommun, Blekinge län, plan. 2015. 1657”</w:t>
      </w:r>
    </w:p>
    <w:p w:rsidR="00A12AEF" w:rsidRDefault="00A12AEF">
      <w:pPr>
        <w:pStyle w:val="Standard"/>
        <w:rPr>
          <w:sz w:val="28"/>
          <w:szCs w:val="28"/>
        </w:rPr>
      </w:pPr>
    </w:p>
    <w:p w:rsidR="00A12AEF" w:rsidRDefault="009D731D">
      <w:pPr>
        <w:pStyle w:val="Standard"/>
        <w:rPr>
          <w:sz w:val="28"/>
          <w:szCs w:val="28"/>
        </w:rPr>
      </w:pPr>
      <w:r>
        <w:rPr>
          <w:sz w:val="28"/>
          <w:szCs w:val="28"/>
        </w:rPr>
        <w:t>Saltö- Ekholmens Trädgårds- och Intresseförening (SETI) har tagit del av remiss enligt rubricering och har följande att anföra;</w:t>
      </w:r>
    </w:p>
    <w:p w:rsidR="00A12AEF" w:rsidRDefault="00A12AEF">
      <w:pPr>
        <w:pStyle w:val="Standard"/>
        <w:rPr>
          <w:sz w:val="28"/>
          <w:szCs w:val="28"/>
        </w:rPr>
      </w:pPr>
    </w:p>
    <w:p w:rsidR="00A12AEF" w:rsidRDefault="009D731D">
      <w:pPr>
        <w:pStyle w:val="Standard"/>
        <w:rPr>
          <w:sz w:val="28"/>
          <w:szCs w:val="28"/>
        </w:rPr>
      </w:pPr>
      <w:r>
        <w:rPr>
          <w:sz w:val="28"/>
          <w:szCs w:val="28"/>
        </w:rPr>
        <w:t>SETI anser att kommunen har valt fel plats för denna</w:t>
      </w:r>
      <w:r>
        <w:rPr>
          <w:sz w:val="28"/>
          <w:szCs w:val="28"/>
        </w:rPr>
        <w:t xml:space="preserve"> sorts bebyggelse och baserar detta på vad som har kommit fram utifrån, möten, platsmöte, samrådshandlingar, granskningshandlingar och länsstyrelsens synpunkter.</w:t>
      </w:r>
    </w:p>
    <w:p w:rsidR="00A12AEF" w:rsidRDefault="00A12AEF">
      <w:pPr>
        <w:pStyle w:val="Standard"/>
        <w:rPr>
          <w:sz w:val="28"/>
          <w:szCs w:val="28"/>
        </w:rPr>
      </w:pPr>
    </w:p>
    <w:p w:rsidR="00A12AEF" w:rsidRDefault="009D731D">
      <w:pPr>
        <w:pStyle w:val="Standard"/>
        <w:rPr>
          <w:sz w:val="28"/>
          <w:szCs w:val="28"/>
        </w:rPr>
      </w:pPr>
      <w:r>
        <w:rPr>
          <w:sz w:val="28"/>
          <w:szCs w:val="28"/>
        </w:rPr>
        <w:t>Det är en svår uppgift för Karlskrona kommun att passa in ny bebyggelse eller göra tillägg ti</w:t>
      </w:r>
      <w:r>
        <w:rPr>
          <w:sz w:val="28"/>
          <w:szCs w:val="28"/>
        </w:rPr>
        <w:t>ll den befintliga miljön av Karlskronas unika och i världsklass, omistliga kulturhistoriska stadsmiljö. Så kallad stadsförnyelse måste ske med respekt för och hänsyn till den befintliga och omgivande kulturmiljön och kunna tillföra platsen de värden som gö</w:t>
      </w:r>
      <w:r>
        <w:rPr>
          <w:sz w:val="28"/>
          <w:szCs w:val="28"/>
        </w:rPr>
        <w:t>r att gammalt och nytt kan verka i harmonisk symbios. Den föreslagna planläggningen för Kilströmskaj, som är del av den gamla stadsdelen Björkholmen och som ingår i riksintresse för kultur- miljön och område för världsarvet Örlogsstaden Karlskrona – som en</w:t>
      </w:r>
      <w:r>
        <w:rPr>
          <w:sz w:val="28"/>
          <w:szCs w:val="28"/>
        </w:rPr>
        <w:t xml:space="preserve"> av Sveriges två utpekade världsarvsstäder, kräver stor kompetens och skicklighet bland de folkvalda beslutsfattarna och de kommunala tjänstemännen som har fått i uppdrag att förvalta vårt kulturhistoriska arv – världsarvet Örlogsstaden Karlskrona.</w:t>
      </w:r>
    </w:p>
    <w:p w:rsidR="00A12AEF" w:rsidRDefault="009D731D">
      <w:pPr>
        <w:pStyle w:val="Standard"/>
        <w:rPr>
          <w:sz w:val="28"/>
          <w:szCs w:val="28"/>
        </w:rPr>
      </w:pPr>
      <w:r>
        <w:rPr>
          <w:sz w:val="28"/>
          <w:szCs w:val="28"/>
        </w:rPr>
        <w:t>Det vil</w:t>
      </w:r>
      <w:r>
        <w:rPr>
          <w:sz w:val="28"/>
          <w:szCs w:val="28"/>
        </w:rPr>
        <w:t>l till att det tas hänsyn till omgivningen, både när det gäller byggnadshöjder och exploateringsgrader. Också att bevara och inte bryta det lokala bebyggelsemönstret, där det råder låg bebyggelse vid vattenområden, som sedan successivt blir högre och följe</w:t>
      </w:r>
      <w:r>
        <w:rPr>
          <w:sz w:val="28"/>
          <w:szCs w:val="28"/>
        </w:rPr>
        <w:t>r med öarnas och holmarnas topografi.</w:t>
      </w:r>
    </w:p>
    <w:p w:rsidR="00A12AEF" w:rsidRDefault="00A12AEF">
      <w:pPr>
        <w:pStyle w:val="Standard"/>
        <w:rPr>
          <w:sz w:val="28"/>
          <w:szCs w:val="28"/>
        </w:rPr>
      </w:pPr>
    </w:p>
    <w:p w:rsidR="00A12AEF" w:rsidRDefault="009D731D">
      <w:pPr>
        <w:pStyle w:val="Standard"/>
        <w:rPr>
          <w:sz w:val="28"/>
          <w:szCs w:val="28"/>
        </w:rPr>
      </w:pPr>
      <w:r>
        <w:rPr>
          <w:sz w:val="28"/>
          <w:szCs w:val="28"/>
        </w:rPr>
        <w:t>SETI bedömer precis som statens företrädare, länsstyrelsen, att så som förslaget till planläggning för Kilströmskaj är utformat, påverkar det riksintresset för kulturmiljön och område för världsarvet Örlogsstaden Karl</w:t>
      </w:r>
      <w:r>
        <w:rPr>
          <w:sz w:val="28"/>
          <w:szCs w:val="28"/>
        </w:rPr>
        <w:t>skrona negativt. Den pågående planläggningen är en fråga för riksintresset – som i detta sammanhang ställs på dess spets, med förmodligen kommande resultat av riksintressets verkan, status och betydelse i dagens och i morgondagens samhällsplanering.</w:t>
      </w:r>
    </w:p>
    <w:p w:rsidR="00A12AEF" w:rsidRDefault="00A12AEF">
      <w:pPr>
        <w:pStyle w:val="Standard"/>
        <w:rPr>
          <w:sz w:val="28"/>
          <w:szCs w:val="28"/>
        </w:rPr>
      </w:pPr>
    </w:p>
    <w:p w:rsidR="00A12AEF" w:rsidRDefault="009D731D">
      <w:pPr>
        <w:pStyle w:val="Standard"/>
        <w:rPr>
          <w:sz w:val="28"/>
          <w:szCs w:val="28"/>
        </w:rPr>
      </w:pPr>
      <w:r>
        <w:rPr>
          <w:sz w:val="28"/>
          <w:szCs w:val="28"/>
        </w:rPr>
        <w:lastRenderedPageBreak/>
        <w:t>Det ä</w:t>
      </w:r>
      <w:r>
        <w:rPr>
          <w:sz w:val="28"/>
          <w:szCs w:val="28"/>
        </w:rPr>
        <w:t>r av stort värde att hävdvunna utblickar och utsiktsplatser från allmän platsmark värnas och inte skyms av hög bebyggelse.</w:t>
      </w:r>
    </w:p>
    <w:p w:rsidR="00A12AEF" w:rsidRDefault="00A12AEF">
      <w:pPr>
        <w:pStyle w:val="Standard"/>
        <w:rPr>
          <w:sz w:val="28"/>
          <w:szCs w:val="28"/>
        </w:rPr>
      </w:pPr>
    </w:p>
    <w:p w:rsidR="00A12AEF" w:rsidRDefault="009D731D">
      <w:pPr>
        <w:pStyle w:val="Standard"/>
      </w:pPr>
      <w:r>
        <w:rPr>
          <w:sz w:val="28"/>
          <w:szCs w:val="28"/>
        </w:rPr>
        <w:t>Karlskrona kommuns egen utredning visar att parkeringssituationen saknar lösningar vilket även påverkar trafikföringen i området.</w:t>
      </w:r>
    </w:p>
    <w:p w:rsidR="00A12AEF" w:rsidRDefault="00A12AEF">
      <w:pPr>
        <w:pStyle w:val="Standard"/>
      </w:pPr>
    </w:p>
    <w:p w:rsidR="00A12AEF" w:rsidRDefault="009D731D">
      <w:pPr>
        <w:pStyle w:val="Standard"/>
        <w:rPr>
          <w:sz w:val="28"/>
          <w:szCs w:val="28"/>
        </w:rPr>
      </w:pPr>
      <w:r>
        <w:rPr>
          <w:sz w:val="28"/>
          <w:szCs w:val="28"/>
        </w:rPr>
        <w:t>Med hänsyn till ovan nämnda synpunkter , kan inte SETI ställa sig bakom innehållet i granskningshandlingarna för planläggningen av Kilströmskaj.</w:t>
      </w:r>
    </w:p>
    <w:p w:rsidR="00A12AEF" w:rsidRDefault="009D731D">
      <w:pPr>
        <w:pStyle w:val="Standard"/>
      </w:pPr>
      <w:r>
        <w:rPr>
          <w:sz w:val="28"/>
          <w:szCs w:val="28"/>
        </w:rPr>
        <w:t>SETI föreslår att Karlskrona kommun avbryter föreslagen planläggning av Kilströmskaj och att ärendet återremitt</w:t>
      </w:r>
      <w:r>
        <w:rPr>
          <w:sz w:val="28"/>
          <w:szCs w:val="28"/>
        </w:rPr>
        <w:t xml:space="preserve">eras till Kommunfullmäktige för beredning av ett bättre platsval av föreslagen bebyggelse.   </w:t>
      </w:r>
    </w:p>
    <w:p w:rsidR="00A12AEF" w:rsidRDefault="00A12AEF">
      <w:pPr>
        <w:pStyle w:val="Standard"/>
      </w:pPr>
    </w:p>
    <w:p w:rsidR="00A12AEF" w:rsidRDefault="009D731D">
      <w:pPr>
        <w:pStyle w:val="Standard"/>
      </w:pPr>
      <w:r>
        <w:rPr>
          <w:sz w:val="28"/>
          <w:szCs w:val="28"/>
        </w:rPr>
        <w:t>Med vänliga hälsningar</w:t>
      </w:r>
    </w:p>
    <w:p w:rsidR="00A12AEF" w:rsidRDefault="00A12AEF">
      <w:pPr>
        <w:pStyle w:val="Standard"/>
      </w:pPr>
    </w:p>
    <w:p w:rsidR="00A12AEF" w:rsidRDefault="00A12AEF">
      <w:pPr>
        <w:pStyle w:val="Standard"/>
      </w:pPr>
    </w:p>
    <w:p w:rsidR="00A12AEF" w:rsidRDefault="00A12AEF">
      <w:pPr>
        <w:pStyle w:val="Standard"/>
      </w:pPr>
    </w:p>
    <w:p w:rsidR="00A12AEF" w:rsidRDefault="009D731D">
      <w:pPr>
        <w:pStyle w:val="Standard"/>
      </w:pPr>
      <w:r>
        <w:rPr>
          <w:sz w:val="28"/>
          <w:szCs w:val="28"/>
        </w:rPr>
        <w:t>Göran Löfgren</w:t>
      </w:r>
    </w:p>
    <w:p w:rsidR="00A12AEF" w:rsidRDefault="009D731D">
      <w:pPr>
        <w:pStyle w:val="Standard"/>
      </w:pPr>
      <w:r>
        <w:rPr>
          <w:sz w:val="28"/>
          <w:szCs w:val="28"/>
        </w:rPr>
        <w:t>Ordförande SETI</w:t>
      </w:r>
    </w:p>
    <w:p w:rsidR="00A12AEF" w:rsidRDefault="00A12AEF">
      <w:pPr>
        <w:pStyle w:val="Standard"/>
      </w:pPr>
    </w:p>
    <w:p w:rsidR="00A12AEF" w:rsidRDefault="009D731D">
      <w:pPr>
        <w:pStyle w:val="Standard"/>
      </w:pPr>
      <w:r>
        <w:rPr>
          <w:sz w:val="28"/>
          <w:szCs w:val="28"/>
        </w:rPr>
        <w:t>Saltö Torg 2B</w:t>
      </w:r>
    </w:p>
    <w:p w:rsidR="00A12AEF" w:rsidRDefault="009D731D">
      <w:pPr>
        <w:pStyle w:val="Standard"/>
      </w:pPr>
      <w:r>
        <w:rPr>
          <w:sz w:val="28"/>
          <w:szCs w:val="28"/>
        </w:rPr>
        <w:t>37137 Karlskrona</w:t>
      </w:r>
    </w:p>
    <w:p w:rsidR="00A12AEF" w:rsidRDefault="009D731D">
      <w:pPr>
        <w:pStyle w:val="Standard"/>
      </w:pPr>
      <w:r>
        <w:rPr>
          <w:sz w:val="28"/>
          <w:szCs w:val="28"/>
        </w:rPr>
        <w:t xml:space="preserve"> </w:t>
      </w:r>
    </w:p>
    <w:p w:rsidR="00A12AEF" w:rsidRDefault="00A12AEF">
      <w:pPr>
        <w:pStyle w:val="Standard"/>
        <w:rPr>
          <w:sz w:val="28"/>
          <w:szCs w:val="28"/>
        </w:rPr>
      </w:pPr>
    </w:p>
    <w:p w:rsidR="00A12AEF" w:rsidRDefault="009D731D">
      <w:pPr>
        <w:pStyle w:val="Standard"/>
        <w:rPr>
          <w:sz w:val="28"/>
          <w:szCs w:val="28"/>
        </w:rPr>
      </w:pPr>
      <w:r>
        <w:rPr>
          <w:sz w:val="28"/>
          <w:szCs w:val="28"/>
        </w:rPr>
        <w:t xml:space="preserve">  </w:t>
      </w:r>
    </w:p>
    <w:p w:rsidR="00A12AEF" w:rsidRDefault="009D731D">
      <w:pPr>
        <w:pStyle w:val="Standard"/>
        <w:rPr>
          <w:sz w:val="28"/>
          <w:szCs w:val="28"/>
        </w:rPr>
      </w:pPr>
      <w:r>
        <w:rPr>
          <w:sz w:val="28"/>
          <w:szCs w:val="28"/>
        </w:rPr>
        <w:t xml:space="preserve">         </w:t>
      </w:r>
    </w:p>
    <w:sectPr w:rsidR="00A12AE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1D" w:rsidRDefault="009D731D">
      <w:r>
        <w:separator/>
      </w:r>
    </w:p>
  </w:endnote>
  <w:endnote w:type="continuationSeparator" w:id="0">
    <w:p w:rsidR="009D731D" w:rsidRDefault="009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1D" w:rsidRDefault="009D731D">
      <w:r>
        <w:rPr>
          <w:color w:val="000000"/>
        </w:rPr>
        <w:separator/>
      </w:r>
    </w:p>
  </w:footnote>
  <w:footnote w:type="continuationSeparator" w:id="0">
    <w:p w:rsidR="009D731D" w:rsidRDefault="009D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2AEF"/>
    <w:rsid w:val="00183DD8"/>
    <w:rsid w:val="009D731D"/>
    <w:rsid w:val="00A12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styleId="Rubrik">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styleId="Rubrik">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2475</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Silfverberg</dc:creator>
  <cp:lastModifiedBy>Henrik Gunnarsson</cp:lastModifiedBy>
  <cp:revision>2</cp:revision>
  <dcterms:created xsi:type="dcterms:W3CDTF">2016-08-12T19:01:00Z</dcterms:created>
  <dcterms:modified xsi:type="dcterms:W3CDTF">2016-08-12T19:01:00Z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